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9F" w:rsidRDefault="00334310" w:rsidP="00BF215C">
      <w:pPr>
        <w:spacing w:before="100" w:beforeAutospacing="1" w:after="0" w:line="240" w:lineRule="auto"/>
        <w:jc w:val="center"/>
        <w:rPr>
          <w:rFonts w:ascii="Times New Roman" w:eastAsia="Times New Roman" w:hAnsi="Times New Roman" w:cs="Times New Roman"/>
          <w:b/>
          <w:bCs/>
          <w:color w:val="000000"/>
          <w:sz w:val="24"/>
          <w:szCs w:val="24"/>
          <w:shd w:val="clear" w:color="auto" w:fill="FFFFFF"/>
          <w:lang w:val="uk-UA" w:eastAsia="ru-RU"/>
        </w:rPr>
      </w:pPr>
      <w:r w:rsidRPr="00D8029F">
        <w:rPr>
          <w:rFonts w:ascii="Times New Roman" w:eastAsia="Times New Roman" w:hAnsi="Times New Roman" w:cs="Times New Roman"/>
          <w:b/>
          <w:bCs/>
          <w:color w:val="000000"/>
          <w:sz w:val="24"/>
          <w:szCs w:val="24"/>
          <w:shd w:val="clear" w:color="auto" w:fill="FFFFFF"/>
          <w:lang w:val="uk-UA" w:eastAsia="ru-RU"/>
        </w:rPr>
        <w:t>2</w:t>
      </w:r>
      <w:r w:rsidR="0079461C">
        <w:rPr>
          <w:rFonts w:ascii="Times New Roman" w:eastAsia="Times New Roman" w:hAnsi="Times New Roman" w:cs="Times New Roman"/>
          <w:b/>
          <w:bCs/>
          <w:color w:val="000000"/>
          <w:sz w:val="24"/>
          <w:szCs w:val="24"/>
          <w:shd w:val="clear" w:color="auto" w:fill="FFFFFF"/>
          <w:lang w:val="en-US" w:eastAsia="ru-RU"/>
        </w:rPr>
        <w:t>0</w:t>
      </w:r>
      <w:r w:rsidR="006E137A" w:rsidRPr="00D8029F">
        <w:rPr>
          <w:rFonts w:ascii="Times New Roman" w:eastAsia="Times New Roman" w:hAnsi="Times New Roman" w:cs="Times New Roman"/>
          <w:b/>
          <w:bCs/>
          <w:color w:val="000000"/>
          <w:sz w:val="24"/>
          <w:szCs w:val="24"/>
          <w:shd w:val="clear" w:color="auto" w:fill="FFFFFF"/>
          <w:lang w:val="uk-UA" w:eastAsia="ru-RU"/>
        </w:rPr>
        <w:t>.</w:t>
      </w:r>
      <w:r w:rsidRPr="00D8029F">
        <w:rPr>
          <w:rFonts w:ascii="Times New Roman" w:eastAsia="Times New Roman" w:hAnsi="Times New Roman" w:cs="Times New Roman"/>
          <w:b/>
          <w:bCs/>
          <w:color w:val="000000"/>
          <w:sz w:val="24"/>
          <w:szCs w:val="24"/>
          <w:shd w:val="clear" w:color="auto" w:fill="FFFFFF"/>
          <w:lang w:val="uk-UA" w:eastAsia="ru-RU"/>
        </w:rPr>
        <w:t>12</w:t>
      </w:r>
      <w:r w:rsidR="006E137A" w:rsidRPr="00D8029F">
        <w:rPr>
          <w:rFonts w:ascii="Times New Roman" w:eastAsia="Times New Roman" w:hAnsi="Times New Roman" w:cs="Times New Roman"/>
          <w:b/>
          <w:bCs/>
          <w:color w:val="000000"/>
          <w:sz w:val="24"/>
          <w:szCs w:val="24"/>
          <w:shd w:val="clear" w:color="auto" w:fill="FFFFFF"/>
          <w:lang w:val="uk-UA" w:eastAsia="ru-RU"/>
        </w:rPr>
        <w:t>.20</w:t>
      </w:r>
      <w:r w:rsidR="0079461C">
        <w:rPr>
          <w:rFonts w:ascii="Times New Roman" w:eastAsia="Times New Roman" w:hAnsi="Times New Roman" w:cs="Times New Roman"/>
          <w:b/>
          <w:bCs/>
          <w:color w:val="000000"/>
          <w:sz w:val="24"/>
          <w:szCs w:val="24"/>
          <w:shd w:val="clear" w:color="auto" w:fill="FFFFFF"/>
          <w:lang w:val="en-US" w:eastAsia="ru-RU"/>
        </w:rPr>
        <w:t>19</w:t>
      </w:r>
      <w:r w:rsidR="006E137A" w:rsidRPr="00D8029F">
        <w:rPr>
          <w:rFonts w:ascii="Times New Roman" w:eastAsia="Times New Roman" w:hAnsi="Times New Roman" w:cs="Times New Roman"/>
          <w:b/>
          <w:bCs/>
          <w:color w:val="000000"/>
          <w:sz w:val="24"/>
          <w:szCs w:val="24"/>
          <w:shd w:val="clear" w:color="auto" w:fill="FFFFFF"/>
          <w:lang w:val="uk-UA" w:eastAsia="ru-RU"/>
        </w:rPr>
        <w:t xml:space="preserve"> </w:t>
      </w:r>
      <w:r w:rsidR="00D8029F">
        <w:rPr>
          <w:rFonts w:ascii="Times New Roman" w:eastAsia="Times New Roman" w:hAnsi="Times New Roman" w:cs="Times New Roman"/>
          <w:b/>
          <w:bCs/>
          <w:color w:val="000000"/>
          <w:sz w:val="24"/>
          <w:szCs w:val="24"/>
          <w:shd w:val="clear" w:color="auto" w:fill="FFFFFF"/>
          <w:lang w:val="uk-UA" w:eastAsia="ru-RU"/>
        </w:rPr>
        <w:t>року</w:t>
      </w:r>
      <w:r w:rsidR="006E137A" w:rsidRPr="00D8029F">
        <w:rPr>
          <w:rFonts w:ascii="Times New Roman" w:eastAsia="Times New Roman" w:hAnsi="Times New Roman" w:cs="Times New Roman"/>
          <w:b/>
          <w:bCs/>
          <w:color w:val="000000"/>
          <w:sz w:val="24"/>
          <w:szCs w:val="24"/>
          <w:shd w:val="clear" w:color="auto" w:fill="FFFFFF"/>
          <w:lang w:val="uk-UA" w:eastAsia="ru-RU"/>
        </w:rPr>
        <w:t xml:space="preserve"> </w:t>
      </w:r>
    </w:p>
    <w:p w:rsidR="00BF215C" w:rsidRPr="00D8029F" w:rsidRDefault="00BF215C" w:rsidP="00BF215C">
      <w:pPr>
        <w:spacing w:before="100" w:beforeAutospacing="1" w:after="0" w:line="240" w:lineRule="auto"/>
        <w:jc w:val="center"/>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b/>
          <w:bCs/>
          <w:color w:val="000000"/>
          <w:sz w:val="24"/>
          <w:szCs w:val="24"/>
          <w:shd w:val="clear" w:color="auto" w:fill="FFFFFF"/>
          <w:lang w:val="uk-UA" w:eastAsia="ru-RU"/>
        </w:rPr>
        <w:t>КОНКУРС З ВІДБОРУ СУБ’ЄКТІВ АУДИТОРСЬКОЇ ДІЯЛЬНОСТІ</w:t>
      </w:r>
    </w:p>
    <w:p w:rsidR="00334310" w:rsidRPr="00D8029F" w:rsidRDefault="00BF215C"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sidRPr="00D8029F">
        <w:rPr>
          <w:rFonts w:ascii="Times New Roman" w:eastAsia="Times New Roman" w:hAnsi="Times New Roman" w:cs="Times New Roman"/>
          <w:b/>
          <w:bCs/>
          <w:color w:val="000000"/>
          <w:sz w:val="24"/>
          <w:szCs w:val="24"/>
          <w:lang w:val="uk-UA" w:eastAsia="ru-RU"/>
        </w:rPr>
        <w:t>ТОВАРИСТВ</w:t>
      </w:r>
      <w:r w:rsidR="00D8029F">
        <w:rPr>
          <w:rFonts w:ascii="Times New Roman" w:eastAsia="Times New Roman" w:hAnsi="Times New Roman" w:cs="Times New Roman"/>
          <w:b/>
          <w:bCs/>
          <w:color w:val="000000"/>
          <w:sz w:val="24"/>
          <w:szCs w:val="24"/>
          <w:lang w:val="uk-UA" w:eastAsia="ru-RU"/>
        </w:rPr>
        <w:t>А</w:t>
      </w:r>
      <w:r w:rsidRPr="00D8029F">
        <w:rPr>
          <w:rFonts w:ascii="Times New Roman" w:eastAsia="Times New Roman" w:hAnsi="Times New Roman" w:cs="Times New Roman"/>
          <w:b/>
          <w:bCs/>
          <w:color w:val="000000"/>
          <w:sz w:val="24"/>
          <w:szCs w:val="24"/>
          <w:lang w:val="uk-UA" w:eastAsia="ru-RU"/>
        </w:rPr>
        <w:t xml:space="preserve"> </w:t>
      </w:r>
      <w:r w:rsidR="00334310" w:rsidRPr="00D8029F">
        <w:rPr>
          <w:rFonts w:ascii="Times New Roman" w:eastAsia="Times New Roman" w:hAnsi="Times New Roman" w:cs="Times New Roman"/>
          <w:b/>
          <w:bCs/>
          <w:color w:val="000000"/>
          <w:sz w:val="24"/>
          <w:szCs w:val="24"/>
          <w:lang w:val="uk-UA" w:eastAsia="ru-RU"/>
        </w:rPr>
        <w:t>З ОБМЕЖЕНОЮ ВІДПОВІДАЛЬНІСТЮ</w:t>
      </w:r>
    </w:p>
    <w:p w:rsidR="00D8029F" w:rsidRDefault="00D8029F"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«КОМПАНІЯ З УПРАВЛІННЯ АКТИВАМИ </w:t>
      </w:r>
    </w:p>
    <w:p w:rsidR="00D8029F" w:rsidRDefault="00D8029F"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r w:rsidR="00334310" w:rsidRPr="00D8029F">
        <w:rPr>
          <w:rFonts w:ascii="Times New Roman" w:eastAsia="Times New Roman" w:hAnsi="Times New Roman" w:cs="Times New Roman"/>
          <w:b/>
          <w:bCs/>
          <w:color w:val="000000"/>
          <w:sz w:val="24"/>
          <w:szCs w:val="24"/>
          <w:lang w:val="uk-UA" w:eastAsia="ru-RU"/>
        </w:rPr>
        <w:t>ІНСТИТУТ ПОРТФЕЛЬНИХ ІНВЕСТИЦІЙ</w:t>
      </w:r>
      <w:r>
        <w:rPr>
          <w:rFonts w:ascii="Times New Roman" w:eastAsia="Times New Roman" w:hAnsi="Times New Roman" w:cs="Times New Roman"/>
          <w:b/>
          <w:bCs/>
          <w:color w:val="000000"/>
          <w:sz w:val="24"/>
          <w:szCs w:val="24"/>
          <w:lang w:val="uk-UA" w:eastAsia="ru-RU"/>
        </w:rPr>
        <w:t>»</w:t>
      </w:r>
    </w:p>
    <w:p w:rsidR="00BF215C" w:rsidRPr="00D8029F" w:rsidRDefault="00BF215C" w:rsidP="00BF215C">
      <w:pPr>
        <w:spacing w:before="100" w:beforeAutospacing="1" w:after="0" w:line="240" w:lineRule="auto"/>
        <w:jc w:val="center"/>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(надалі – «Компанія»)</w:t>
      </w:r>
    </w:p>
    <w:p w:rsidR="002944EC" w:rsidRDefault="00BF215C" w:rsidP="002944EC">
      <w:pPr>
        <w:spacing w:before="100" w:beforeAutospacing="1" w:after="0" w:line="240" w:lineRule="auto"/>
        <w:jc w:val="both"/>
        <w:rPr>
          <w:rFonts w:ascii="Times New Roman" w:eastAsia="Times New Roman" w:hAnsi="Times New Roman" w:cs="Times New Roman"/>
          <w:sz w:val="24"/>
          <w:szCs w:val="24"/>
          <w:lang w:val="uk-UA" w:eastAsia="ru-RU"/>
        </w:rPr>
      </w:pPr>
      <w:r w:rsidRPr="002944EC">
        <w:rPr>
          <w:rFonts w:ascii="Times New Roman" w:eastAsia="Times New Roman" w:hAnsi="Times New Roman" w:cs="Times New Roman"/>
          <w:b/>
          <w:color w:val="000000"/>
          <w:sz w:val="24"/>
          <w:szCs w:val="24"/>
          <w:lang w:val="uk-UA" w:eastAsia="ru-RU"/>
        </w:rPr>
        <w:t>оголошує конкурс серед суб’єктів аудиторської діяльності на аудиторські послуги відповідно до міжнародних стандартів аудиту для Компанії та для інвестиційних фондів, активи яких знаходяться в управлінні Компанії</w:t>
      </w:r>
      <w:r w:rsidRPr="00D8029F">
        <w:rPr>
          <w:rFonts w:ascii="Times New Roman" w:eastAsia="Times New Roman" w:hAnsi="Times New Roman" w:cs="Times New Roman"/>
          <w:color w:val="000000"/>
          <w:sz w:val="24"/>
          <w:szCs w:val="24"/>
          <w:lang w:val="uk-UA" w:eastAsia="ru-RU"/>
        </w:rPr>
        <w:t>:</w:t>
      </w:r>
    </w:p>
    <w:p w:rsidR="00BF215C" w:rsidRPr="002944EC" w:rsidRDefault="00BF215C" w:rsidP="002944EC">
      <w:pPr>
        <w:pStyle w:val="a5"/>
        <w:numPr>
          <w:ilvl w:val="0"/>
          <w:numId w:val="1"/>
        </w:numPr>
        <w:spacing w:after="0" w:line="240" w:lineRule="auto"/>
        <w:ind w:left="142"/>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w:t>
      </w:r>
      <w:r w:rsidR="00334310" w:rsidRPr="00D8029F">
        <w:rPr>
          <w:rFonts w:ascii="Times New Roman" w:eastAsia="Times New Roman" w:hAnsi="Times New Roman" w:cs="Times New Roman"/>
          <w:color w:val="000000"/>
          <w:sz w:val="24"/>
          <w:szCs w:val="24"/>
          <w:lang w:val="uk-UA" w:eastAsia="ru-RU"/>
        </w:rPr>
        <w:t>ий</w:t>
      </w:r>
      <w:r w:rsidRPr="00D8029F">
        <w:rPr>
          <w:rFonts w:ascii="Times New Roman" w:eastAsia="Times New Roman" w:hAnsi="Times New Roman" w:cs="Times New Roman"/>
          <w:color w:val="000000"/>
          <w:sz w:val="24"/>
          <w:szCs w:val="24"/>
          <w:lang w:val="uk-UA" w:eastAsia="ru-RU"/>
        </w:rPr>
        <w:t xml:space="preserve"> інвестиційн</w:t>
      </w:r>
      <w:r w:rsidR="00334310" w:rsidRPr="00D8029F">
        <w:rPr>
          <w:rFonts w:ascii="Times New Roman" w:eastAsia="Times New Roman" w:hAnsi="Times New Roman" w:cs="Times New Roman"/>
          <w:color w:val="000000"/>
          <w:sz w:val="24"/>
          <w:szCs w:val="24"/>
          <w:lang w:val="uk-UA" w:eastAsia="ru-RU"/>
        </w:rPr>
        <w:t>ий фонд</w:t>
      </w:r>
      <w:r w:rsidRPr="00D8029F">
        <w:rPr>
          <w:rFonts w:ascii="Times New Roman" w:eastAsia="Times New Roman" w:hAnsi="Times New Roman" w:cs="Times New Roman"/>
          <w:color w:val="000000"/>
          <w:sz w:val="24"/>
          <w:szCs w:val="24"/>
          <w:lang w:val="uk-UA" w:eastAsia="ru-RU"/>
        </w:rPr>
        <w:t xml:space="preserve"> «</w:t>
      </w:r>
      <w:r w:rsidR="00334310" w:rsidRPr="00D8029F">
        <w:rPr>
          <w:rFonts w:ascii="Times New Roman" w:eastAsia="Times New Roman" w:hAnsi="Times New Roman" w:cs="Times New Roman"/>
          <w:color w:val="000000"/>
          <w:sz w:val="24"/>
          <w:szCs w:val="24"/>
          <w:lang w:val="uk-UA" w:eastAsia="ru-RU"/>
        </w:rPr>
        <w:t>Дивіденд</w:t>
      </w:r>
      <w:r w:rsidR="00586B59" w:rsidRPr="00D8029F">
        <w:rPr>
          <w:rFonts w:ascii="Times New Roman" w:eastAsia="Times New Roman" w:hAnsi="Times New Roman" w:cs="Times New Roman"/>
          <w:color w:val="000000"/>
          <w:sz w:val="24"/>
          <w:szCs w:val="24"/>
          <w:lang w:val="uk-UA" w:eastAsia="ru-RU"/>
        </w:rPr>
        <w:t>»</w:t>
      </w:r>
      <w:r w:rsidR="00334310" w:rsidRPr="00D8029F">
        <w:rPr>
          <w:rFonts w:ascii="Times New Roman" w:eastAsia="Times New Roman" w:hAnsi="Times New Roman" w:cs="Times New Roman"/>
          <w:color w:val="000000"/>
          <w:sz w:val="24"/>
          <w:szCs w:val="24"/>
          <w:lang w:val="uk-UA" w:eastAsia="ru-RU"/>
        </w:rPr>
        <w:t>,</w:t>
      </w:r>
    </w:p>
    <w:p w:rsidR="00334310" w:rsidRPr="00D8029F" w:rsidRDefault="00334310" w:rsidP="005C2DE5">
      <w:pPr>
        <w:pStyle w:val="a5"/>
        <w:numPr>
          <w:ilvl w:val="0"/>
          <w:numId w:val="1"/>
        </w:numPr>
        <w:spacing w:after="0" w:line="240" w:lineRule="auto"/>
        <w:ind w:left="142"/>
        <w:jc w:val="both"/>
        <w:rPr>
          <w:rFonts w:ascii="Times New Roman" w:eastAsia="Times New Roman" w:hAnsi="Times New Roman" w:cs="Times New Roman"/>
          <w:color w:val="000000"/>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пайовий інвестиційний фонд «Дивіденд плюс»,</w:t>
      </w:r>
    </w:p>
    <w:p w:rsidR="00334310" w:rsidRPr="00D8029F" w:rsidRDefault="00334310" w:rsidP="005C2DE5">
      <w:pPr>
        <w:pStyle w:val="a5"/>
        <w:numPr>
          <w:ilvl w:val="0"/>
          <w:numId w:val="1"/>
        </w:numPr>
        <w:spacing w:after="0" w:line="240" w:lineRule="auto"/>
        <w:ind w:left="142"/>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пайовий інвестиційний фонд «Дивіденд А»</w:t>
      </w:r>
      <w:r w:rsidR="002944EC">
        <w:rPr>
          <w:rFonts w:ascii="Times New Roman" w:eastAsia="Times New Roman" w:hAnsi="Times New Roman" w:cs="Times New Roman"/>
          <w:color w:val="000000"/>
          <w:sz w:val="24"/>
          <w:szCs w:val="24"/>
          <w:lang w:val="uk-UA" w:eastAsia="ru-RU"/>
        </w:rPr>
        <w:t>,</w:t>
      </w:r>
    </w:p>
    <w:p w:rsidR="00BF215C" w:rsidRPr="00D8029F" w:rsidRDefault="00BF215C" w:rsidP="002944EC">
      <w:pPr>
        <w:spacing w:after="0" w:line="240" w:lineRule="auto"/>
        <w:ind w:left="540" w:hanging="360"/>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 надалі за текстом усі разом – </w:t>
      </w:r>
      <w:bookmarkStart w:id="0" w:name="_Hlk536098255"/>
      <w:bookmarkEnd w:id="0"/>
      <w:r w:rsidRPr="00D8029F">
        <w:rPr>
          <w:rFonts w:ascii="Times New Roman" w:eastAsia="Times New Roman" w:hAnsi="Times New Roman" w:cs="Times New Roman"/>
          <w:color w:val="000000"/>
          <w:sz w:val="24"/>
          <w:szCs w:val="24"/>
          <w:lang w:val="uk-UA" w:eastAsia="ru-RU"/>
        </w:rPr>
        <w:t>пайові інвестиційні фонди.</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Метою проведення конкурсу є вибір на конкурсних засадах суб’єктів аудиторської діяльності (надалі – «Аудиторська фірма») для надання послуг з обов’язкового аудиту фінансової звітності за 20</w:t>
      </w:r>
      <w:r w:rsidR="0079461C" w:rsidRPr="0079461C">
        <w:rPr>
          <w:rFonts w:ascii="Times New Roman" w:eastAsia="Times New Roman" w:hAnsi="Times New Roman" w:cs="Times New Roman"/>
          <w:color w:val="000000"/>
          <w:sz w:val="24"/>
          <w:szCs w:val="24"/>
          <w:lang w:val="uk-UA" w:eastAsia="ru-RU"/>
        </w:rPr>
        <w:t>19</w:t>
      </w:r>
      <w:r w:rsidRPr="00D8029F">
        <w:rPr>
          <w:rFonts w:ascii="Times New Roman" w:eastAsia="Times New Roman" w:hAnsi="Times New Roman" w:cs="Times New Roman"/>
          <w:color w:val="000000"/>
          <w:sz w:val="24"/>
          <w:szCs w:val="24"/>
          <w:lang w:val="uk-UA" w:eastAsia="ru-RU"/>
        </w:rPr>
        <w:t xml:space="preserve"> рік Компанії та пайов</w:t>
      </w:r>
      <w:r w:rsidR="00334310" w:rsidRPr="00D8029F">
        <w:rPr>
          <w:rFonts w:ascii="Times New Roman" w:eastAsia="Times New Roman" w:hAnsi="Times New Roman" w:cs="Times New Roman"/>
          <w:color w:val="000000"/>
          <w:sz w:val="24"/>
          <w:szCs w:val="24"/>
          <w:lang w:val="uk-UA" w:eastAsia="ru-RU"/>
        </w:rPr>
        <w:t>их</w:t>
      </w:r>
      <w:r w:rsidR="00586B59" w:rsidRPr="00D8029F">
        <w:rPr>
          <w:rFonts w:ascii="Times New Roman" w:eastAsia="Times New Roman" w:hAnsi="Times New Roman" w:cs="Times New Roman"/>
          <w:color w:val="000000"/>
          <w:sz w:val="24"/>
          <w:szCs w:val="24"/>
          <w:lang w:val="uk-UA" w:eastAsia="ru-RU"/>
        </w:rPr>
        <w:t xml:space="preserve"> </w:t>
      </w:r>
      <w:r w:rsidRPr="00D8029F">
        <w:rPr>
          <w:rFonts w:ascii="Times New Roman" w:eastAsia="Times New Roman" w:hAnsi="Times New Roman" w:cs="Times New Roman"/>
          <w:color w:val="000000"/>
          <w:sz w:val="24"/>
          <w:szCs w:val="24"/>
          <w:lang w:val="uk-UA" w:eastAsia="ru-RU"/>
        </w:rPr>
        <w:t>інвестиційни</w:t>
      </w:r>
      <w:r w:rsidR="00334310" w:rsidRPr="00D8029F">
        <w:rPr>
          <w:rFonts w:ascii="Times New Roman" w:eastAsia="Times New Roman" w:hAnsi="Times New Roman" w:cs="Times New Roman"/>
          <w:color w:val="000000"/>
          <w:sz w:val="24"/>
          <w:szCs w:val="24"/>
          <w:lang w:val="uk-UA" w:eastAsia="ru-RU"/>
        </w:rPr>
        <w:t>х</w:t>
      </w:r>
      <w:r w:rsidRPr="00D8029F">
        <w:rPr>
          <w:rFonts w:ascii="Times New Roman" w:eastAsia="Times New Roman" w:hAnsi="Times New Roman" w:cs="Times New Roman"/>
          <w:color w:val="000000"/>
          <w:sz w:val="24"/>
          <w:szCs w:val="24"/>
          <w:lang w:val="uk-UA" w:eastAsia="ru-RU"/>
        </w:rPr>
        <w:t xml:space="preserve"> фонд</w:t>
      </w:r>
      <w:r w:rsidR="00334310" w:rsidRPr="00D8029F">
        <w:rPr>
          <w:rFonts w:ascii="Times New Roman" w:eastAsia="Times New Roman" w:hAnsi="Times New Roman" w:cs="Times New Roman"/>
          <w:color w:val="000000"/>
          <w:sz w:val="24"/>
          <w:szCs w:val="24"/>
          <w:lang w:val="uk-UA" w:eastAsia="ru-RU"/>
        </w:rPr>
        <w:t>ів</w:t>
      </w:r>
      <w:r w:rsidRPr="00D8029F">
        <w:rPr>
          <w:rFonts w:ascii="Times New Roman" w:eastAsia="Times New Roman" w:hAnsi="Times New Roman" w:cs="Times New Roman"/>
          <w:color w:val="000000"/>
          <w:sz w:val="24"/>
          <w:szCs w:val="24"/>
          <w:lang w:val="uk-UA" w:eastAsia="ru-RU"/>
        </w:rPr>
        <w:t>.</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r w:rsidRPr="00D8029F">
        <w:rPr>
          <w:rFonts w:ascii="Times New Roman" w:eastAsia="Times New Roman" w:hAnsi="Times New Roman" w:cs="Times New Roman"/>
          <w:color w:val="000000"/>
          <w:sz w:val="24"/>
          <w:szCs w:val="24"/>
          <w:lang w:val="uk-UA" w:eastAsia="ru-RU"/>
        </w:rPr>
        <w:t xml:space="preserve">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а також умовам даного конкурсу.</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r w:rsidRPr="00D8029F">
        <w:rPr>
          <w:rFonts w:ascii="Times New Roman" w:eastAsia="Times New Roman" w:hAnsi="Times New Roman" w:cs="Times New Roman"/>
          <w:b/>
          <w:bCs/>
          <w:color w:val="000000"/>
          <w:sz w:val="24"/>
          <w:szCs w:val="24"/>
          <w:lang w:val="uk-UA" w:eastAsia="ru-RU"/>
        </w:rPr>
        <w:t>Умови та порядок проведення конкурсу</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Аудиторська фірма повинна відповідати таким вимогам:</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 xml:space="preserve">відповідати вимогам, встановленим Законом України «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до Аудиторських фірм та аудиторів, які можуть надавати послуги з обов’язкового аудиту фінансової звітності підприємствам, що становлять суспільний інтерес;</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мати досвід надання послуг щодо аудиту фінансової звітності відповідно до Міжнародних стандартів аудиту;</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загальної суми доходу від надання аудиторських послуг та відсутні обмеження, пов’язані з тривалістю надання послуг цьому підприємству.</w:t>
      </w:r>
    </w:p>
    <w:p w:rsidR="00BF215C"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2944EC" w:rsidRPr="00D8029F" w:rsidRDefault="002944EC" w:rsidP="00BF215C">
      <w:pPr>
        <w:spacing w:before="100" w:beforeAutospacing="1" w:after="0" w:line="240" w:lineRule="auto"/>
        <w:jc w:val="both"/>
        <w:rPr>
          <w:rFonts w:ascii="Times New Roman" w:eastAsia="Times New Roman" w:hAnsi="Times New Roman" w:cs="Times New Roman"/>
          <w:sz w:val="24"/>
          <w:szCs w:val="24"/>
          <w:lang w:val="uk-UA" w:eastAsia="ru-RU"/>
        </w:rPr>
      </w:pP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lastRenderedPageBreak/>
        <w:t>Завданням з обов’язкового аудиту фінансової звітності є підтвердження річ</w:t>
      </w:r>
      <w:r w:rsidR="00586B59" w:rsidRPr="00D8029F">
        <w:rPr>
          <w:rFonts w:ascii="Times New Roman" w:eastAsia="Times New Roman" w:hAnsi="Times New Roman" w:cs="Times New Roman"/>
          <w:color w:val="000000"/>
          <w:sz w:val="24"/>
          <w:szCs w:val="24"/>
          <w:lang w:val="uk-UA" w:eastAsia="ru-RU"/>
        </w:rPr>
        <w:t>ної фінансової звітності за 20</w:t>
      </w:r>
      <w:r w:rsidR="0079461C" w:rsidRPr="0079461C">
        <w:rPr>
          <w:rFonts w:ascii="Times New Roman" w:eastAsia="Times New Roman" w:hAnsi="Times New Roman" w:cs="Times New Roman"/>
          <w:color w:val="000000"/>
          <w:sz w:val="24"/>
          <w:szCs w:val="24"/>
          <w:lang w:val="uk-UA" w:eastAsia="ru-RU"/>
        </w:rPr>
        <w:t>19</w:t>
      </w:r>
      <w:r w:rsidRPr="00D8029F">
        <w:rPr>
          <w:rFonts w:ascii="Times New Roman" w:eastAsia="Times New Roman" w:hAnsi="Times New Roman" w:cs="Times New Roman"/>
          <w:color w:val="000000"/>
          <w:sz w:val="24"/>
          <w:szCs w:val="24"/>
          <w:lang w:val="uk-UA" w:eastAsia="ru-RU"/>
        </w:rPr>
        <w:t xml:space="preserve"> рік Компанії та пайових інвестиційних фондів, активами яких управляє Компанія на відповідність всім суттєвим аспектам і вимогам міжнародних стандартів фінансової звітності та законів України з метою надання аудиторського висновку до </w:t>
      </w:r>
      <w:r w:rsidR="002944EC">
        <w:rPr>
          <w:rFonts w:ascii="Times New Roman" w:eastAsia="Times New Roman" w:hAnsi="Times New Roman" w:cs="Times New Roman"/>
          <w:color w:val="000000"/>
          <w:sz w:val="24"/>
          <w:szCs w:val="24"/>
          <w:lang w:val="uk-UA" w:eastAsia="ru-RU"/>
        </w:rPr>
        <w:t>Національної комісії з цінних паперів та фондового ринку</w:t>
      </w:r>
      <w:r w:rsidRPr="00D8029F">
        <w:rPr>
          <w:rFonts w:ascii="Times New Roman" w:eastAsia="Times New Roman" w:hAnsi="Times New Roman" w:cs="Times New Roman"/>
          <w:color w:val="000000"/>
          <w:sz w:val="24"/>
          <w:szCs w:val="24"/>
          <w:lang w:val="uk-UA" w:eastAsia="ru-RU"/>
        </w:rPr>
        <w:t>.</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Не допускаються до участі в конкурсі Аудиторські фірми, які:</w:t>
      </w:r>
    </w:p>
    <w:p w:rsidR="00BF215C" w:rsidRPr="00D8029F" w:rsidRDefault="00BF215C" w:rsidP="00586B59">
      <w:pPr>
        <w:spacing w:before="100" w:beforeAutospacing="1" w:after="0" w:line="240" w:lineRule="auto"/>
        <w:ind w:firstLine="567"/>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не пройшли зовнішню перевірку системи контролю якості та не мають чинного свідоцтва про відповідність</w:t>
      </w:r>
      <w:r w:rsidRPr="00D8029F">
        <w:rPr>
          <w:rFonts w:ascii="Times New Roman" w:eastAsia="Times New Roman" w:hAnsi="Times New Roman" w:cs="Times New Roman"/>
          <w:sz w:val="24"/>
          <w:szCs w:val="24"/>
          <w:lang w:val="uk-UA" w:eastAsia="ru-RU"/>
        </w:rPr>
        <w:t xml:space="preserve"> системи контролю якості на момент проведення конкурсу до участі в конкурсі;</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 xml:space="preserve">не відповідають вимогам Закону України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та цим умовам даного конкурсу;</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подали до участі в конкурсі документи, що містять недостовірну інформацію.</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Для участі у конкурсі претенденти подають такі документи:</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комерційну пропозицію із зазначенням вартості послуг та основних відомост</w:t>
      </w:r>
      <w:r w:rsidR="000F446A">
        <w:rPr>
          <w:rFonts w:ascii="Times New Roman" w:eastAsia="Times New Roman" w:hAnsi="Times New Roman" w:cs="Times New Roman"/>
          <w:color w:val="000000"/>
          <w:sz w:val="24"/>
          <w:szCs w:val="24"/>
          <w:lang w:val="uk-UA" w:eastAsia="ru-RU"/>
        </w:rPr>
        <w:t>ей</w:t>
      </w:r>
      <w:r w:rsidRPr="00D8029F">
        <w:rPr>
          <w:rFonts w:ascii="Times New Roman" w:eastAsia="Times New Roman" w:hAnsi="Times New Roman" w:cs="Times New Roman"/>
          <w:color w:val="000000"/>
          <w:sz w:val="24"/>
          <w:szCs w:val="24"/>
          <w:lang w:val="uk-UA" w:eastAsia="ru-RU"/>
        </w:rPr>
        <w:t xml:space="preserve"> про суб'єкта аудиторської діяльності.</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будь-яку іншу інформацію.</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Дата початку проведення конкурсу – </w:t>
      </w:r>
      <w:r w:rsidR="00334310" w:rsidRPr="00D8029F">
        <w:rPr>
          <w:rFonts w:ascii="Times New Roman" w:eastAsia="Times New Roman" w:hAnsi="Times New Roman" w:cs="Times New Roman"/>
          <w:color w:val="000000"/>
          <w:sz w:val="24"/>
          <w:szCs w:val="24"/>
          <w:lang w:val="uk-UA" w:eastAsia="ru-RU"/>
        </w:rPr>
        <w:t>2</w:t>
      </w:r>
      <w:r w:rsidR="0079461C" w:rsidRPr="0079461C">
        <w:rPr>
          <w:rFonts w:ascii="Times New Roman" w:eastAsia="Times New Roman" w:hAnsi="Times New Roman" w:cs="Times New Roman"/>
          <w:color w:val="000000"/>
          <w:sz w:val="24"/>
          <w:szCs w:val="24"/>
          <w:lang w:eastAsia="ru-RU"/>
        </w:rPr>
        <w:t>0</w:t>
      </w:r>
      <w:r w:rsidRPr="00D8029F">
        <w:rPr>
          <w:rFonts w:ascii="Times New Roman" w:eastAsia="Times New Roman" w:hAnsi="Times New Roman" w:cs="Times New Roman"/>
          <w:color w:val="000000"/>
          <w:sz w:val="24"/>
          <w:szCs w:val="24"/>
          <w:lang w:val="uk-UA" w:eastAsia="ru-RU"/>
        </w:rPr>
        <w:t>.</w:t>
      </w:r>
      <w:r w:rsidR="00334310" w:rsidRPr="00D8029F">
        <w:rPr>
          <w:rFonts w:ascii="Times New Roman" w:eastAsia="Times New Roman" w:hAnsi="Times New Roman" w:cs="Times New Roman"/>
          <w:color w:val="000000"/>
          <w:sz w:val="24"/>
          <w:szCs w:val="24"/>
          <w:lang w:val="uk-UA" w:eastAsia="ru-RU"/>
        </w:rPr>
        <w:t>1</w:t>
      </w:r>
      <w:r w:rsidR="005724DE" w:rsidRPr="00D8029F">
        <w:rPr>
          <w:rFonts w:ascii="Times New Roman" w:eastAsia="Times New Roman" w:hAnsi="Times New Roman" w:cs="Times New Roman"/>
          <w:color w:val="000000"/>
          <w:sz w:val="24"/>
          <w:szCs w:val="24"/>
          <w:lang w:val="uk-UA" w:eastAsia="ru-RU"/>
        </w:rPr>
        <w:t>2</w:t>
      </w:r>
      <w:r w:rsidRPr="00D8029F">
        <w:rPr>
          <w:rFonts w:ascii="Times New Roman" w:eastAsia="Times New Roman" w:hAnsi="Times New Roman" w:cs="Times New Roman"/>
          <w:color w:val="000000"/>
          <w:sz w:val="24"/>
          <w:szCs w:val="24"/>
          <w:lang w:val="uk-UA" w:eastAsia="ru-RU"/>
        </w:rPr>
        <w:t>.20</w:t>
      </w:r>
      <w:r w:rsidR="0079461C" w:rsidRPr="0079461C">
        <w:rPr>
          <w:rFonts w:ascii="Times New Roman" w:eastAsia="Times New Roman" w:hAnsi="Times New Roman" w:cs="Times New Roman"/>
          <w:color w:val="000000"/>
          <w:sz w:val="24"/>
          <w:szCs w:val="24"/>
          <w:lang w:eastAsia="ru-RU"/>
        </w:rPr>
        <w:t>19</w:t>
      </w:r>
      <w:r w:rsidRPr="00D8029F">
        <w:rPr>
          <w:rFonts w:ascii="Times New Roman" w:eastAsia="Times New Roman" w:hAnsi="Times New Roman" w:cs="Times New Roman"/>
          <w:color w:val="000000"/>
          <w:sz w:val="24"/>
          <w:szCs w:val="24"/>
          <w:lang w:val="uk-UA" w:eastAsia="ru-RU"/>
        </w:rPr>
        <w:t xml:space="preserve"> р.</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Строк подачі документів – по </w:t>
      </w:r>
      <w:r w:rsidR="00334310" w:rsidRPr="00D8029F">
        <w:rPr>
          <w:rFonts w:ascii="Times New Roman" w:eastAsia="Times New Roman" w:hAnsi="Times New Roman" w:cs="Times New Roman"/>
          <w:color w:val="000000"/>
          <w:sz w:val="24"/>
          <w:szCs w:val="24"/>
          <w:lang w:val="uk-UA" w:eastAsia="ru-RU"/>
        </w:rPr>
        <w:t>2</w:t>
      </w:r>
      <w:r w:rsidR="0079461C" w:rsidRPr="0079461C">
        <w:rPr>
          <w:rFonts w:ascii="Times New Roman" w:eastAsia="Times New Roman" w:hAnsi="Times New Roman" w:cs="Times New Roman"/>
          <w:color w:val="000000"/>
          <w:sz w:val="24"/>
          <w:szCs w:val="24"/>
          <w:lang w:eastAsia="ru-RU"/>
        </w:rPr>
        <w:t>6</w:t>
      </w:r>
      <w:r w:rsidR="00334310" w:rsidRPr="00D8029F">
        <w:rPr>
          <w:rFonts w:ascii="Times New Roman" w:eastAsia="Times New Roman" w:hAnsi="Times New Roman" w:cs="Times New Roman"/>
          <w:color w:val="000000"/>
          <w:sz w:val="24"/>
          <w:szCs w:val="24"/>
          <w:lang w:val="uk-UA" w:eastAsia="ru-RU"/>
        </w:rPr>
        <w:t>.1</w:t>
      </w:r>
      <w:r w:rsidR="005724DE" w:rsidRPr="00D8029F">
        <w:rPr>
          <w:rFonts w:ascii="Times New Roman" w:eastAsia="Times New Roman" w:hAnsi="Times New Roman" w:cs="Times New Roman"/>
          <w:color w:val="000000"/>
          <w:sz w:val="24"/>
          <w:szCs w:val="24"/>
          <w:lang w:val="uk-UA" w:eastAsia="ru-RU"/>
        </w:rPr>
        <w:t>2</w:t>
      </w:r>
      <w:r w:rsidRPr="00D8029F">
        <w:rPr>
          <w:rFonts w:ascii="Times New Roman" w:eastAsia="Times New Roman" w:hAnsi="Times New Roman" w:cs="Times New Roman"/>
          <w:color w:val="000000"/>
          <w:sz w:val="24"/>
          <w:szCs w:val="24"/>
          <w:lang w:val="uk-UA" w:eastAsia="ru-RU"/>
        </w:rPr>
        <w:t>.20</w:t>
      </w:r>
      <w:r w:rsidR="0079461C">
        <w:rPr>
          <w:rFonts w:ascii="Times New Roman" w:eastAsia="Times New Roman" w:hAnsi="Times New Roman" w:cs="Times New Roman"/>
          <w:color w:val="000000"/>
          <w:sz w:val="24"/>
          <w:szCs w:val="24"/>
          <w:lang w:val="en-US" w:eastAsia="ru-RU"/>
        </w:rPr>
        <w:t>19</w:t>
      </w:r>
      <w:bookmarkStart w:id="1" w:name="_GoBack"/>
      <w:bookmarkEnd w:id="1"/>
      <w:r w:rsidRPr="00D8029F">
        <w:rPr>
          <w:rFonts w:ascii="Times New Roman" w:eastAsia="Times New Roman" w:hAnsi="Times New Roman" w:cs="Times New Roman"/>
          <w:color w:val="000000"/>
          <w:sz w:val="24"/>
          <w:szCs w:val="24"/>
          <w:lang w:val="uk-UA" w:eastAsia="ru-RU"/>
        </w:rPr>
        <w:t xml:space="preserve"> р. включно.</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color w:val="000000"/>
          <w:sz w:val="24"/>
          <w:szCs w:val="24"/>
          <w:u w:val="single"/>
          <w:lang w:val="uk-UA" w:eastAsia="ru-RU"/>
        </w:rPr>
      </w:pPr>
      <w:r w:rsidRPr="00D8029F">
        <w:rPr>
          <w:rFonts w:ascii="Times New Roman" w:eastAsia="Times New Roman" w:hAnsi="Times New Roman" w:cs="Times New Roman"/>
          <w:color w:val="000000"/>
          <w:sz w:val="24"/>
          <w:szCs w:val="24"/>
          <w:lang w:val="uk-UA" w:eastAsia="ru-RU"/>
        </w:rPr>
        <w:t>Документи надсилайте, будь ласка, електронною поштою на </w:t>
      </w:r>
      <w:hyperlink r:id="rId5" w:tgtFrame="_blank" w:history="1">
        <w:r w:rsidR="00334310" w:rsidRPr="00D8029F">
          <w:rPr>
            <w:rFonts w:ascii="Times New Roman" w:eastAsia="Times New Roman" w:hAnsi="Times New Roman" w:cs="Times New Roman"/>
            <w:color w:val="000000"/>
            <w:sz w:val="24"/>
            <w:szCs w:val="24"/>
            <w:u w:val="single"/>
            <w:lang w:val="uk-UA" w:eastAsia="ru-RU"/>
          </w:rPr>
          <w:t>office@amc-ipi.com</w:t>
        </w:r>
      </w:hyperlink>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Документи, що надійшли після встановленого строку або подані не в повному обсязі чи з порушенням умов даного конкурсу, не розглядатимуться. Публічна інформація про Компанію та пайові інвестиційні фонди, активами яких управляє Компанія доступна на інтернет сайті </w:t>
      </w:r>
      <w:r w:rsidR="00334310" w:rsidRPr="00D8029F">
        <w:rPr>
          <w:rFonts w:ascii="Times New Roman" w:eastAsia="Times New Roman" w:hAnsi="Times New Roman" w:cs="Times New Roman"/>
          <w:sz w:val="24"/>
          <w:szCs w:val="24"/>
          <w:lang w:val="uk-UA" w:eastAsia="ru-RU"/>
        </w:rPr>
        <w:t>https://amc-ipi.com/.</w:t>
      </w:r>
      <w:r w:rsidRPr="00D8029F">
        <w:rPr>
          <w:rFonts w:ascii="Times New Roman" w:eastAsia="Times New Roman" w:hAnsi="Times New Roman" w:cs="Times New Roman"/>
          <w:color w:val="000000"/>
          <w:sz w:val="24"/>
          <w:szCs w:val="24"/>
          <w:lang w:val="uk-UA" w:eastAsia="ru-RU"/>
        </w:rPr>
        <w:t xml:space="preserve"> Додаткова інформація про діяльність Компанії та пайових інвестиційних фондів, активами яких управляє Компанія, може надаватись у разі необхідності та відповідно до запиту учасника цього конкурсу. Результати конкурсу будуть розглянуті уповноваженим органом Компанії.</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xml:space="preserve"> Дане оголошення має силу тендерної документації. Оголошення оприлюднюється на власному інтернет сайті: </w:t>
      </w:r>
      <w:r w:rsidR="00334310" w:rsidRPr="00D8029F">
        <w:rPr>
          <w:rFonts w:ascii="Times New Roman" w:eastAsia="Times New Roman" w:hAnsi="Times New Roman" w:cs="Times New Roman"/>
          <w:sz w:val="24"/>
          <w:szCs w:val="24"/>
          <w:lang w:val="uk-UA" w:eastAsia="ru-RU"/>
        </w:rPr>
        <w:t>https://amc-ipi.com/.</w:t>
      </w:r>
      <w:r w:rsidRPr="00D8029F">
        <w:rPr>
          <w:rFonts w:ascii="Times New Roman" w:eastAsia="Times New Roman" w:hAnsi="Times New Roman" w:cs="Times New Roman"/>
          <w:sz w:val="24"/>
          <w:szCs w:val="24"/>
          <w:lang w:val="uk-UA" w:eastAsia="ru-RU"/>
        </w:rPr>
        <w:t xml:space="preserve"> Також, але не обмежуючи, оголошення може бути надане персонально.</w:t>
      </w:r>
    </w:p>
    <w:p w:rsidR="00BF215C"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7B4771" w:rsidRPr="00D8029F" w:rsidRDefault="007B4771" w:rsidP="00BF215C">
      <w:pPr>
        <w:spacing w:before="100" w:beforeAutospacing="1" w:after="0" w:line="240" w:lineRule="auto"/>
        <w:jc w:val="both"/>
        <w:rPr>
          <w:rFonts w:ascii="Times New Roman" w:eastAsia="Times New Roman" w:hAnsi="Times New Roman" w:cs="Times New Roman"/>
          <w:sz w:val="24"/>
          <w:szCs w:val="24"/>
          <w:lang w:val="uk-UA" w:eastAsia="ru-RU"/>
        </w:rPr>
      </w:pP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lastRenderedPageBreak/>
        <w:t>При відповідності вимогам, встановленим даним оголошенням, оцінка конкурсних пропозицій здійснюється критерієм вартості аудиторських послуг.</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Конкурсні пропозиції, що надані аудиторськими фірмами, оцінюються за встановленими критеріями, та виконавчим органом управління Компанії, на якого покладені функції аудиторського комітету, складається відповідний звіт щодо висновків процедури відбору Аудиторської фірми.  За результатами оцінювання отриманих пропозицій від Аудиторських фірм на розгляд уповноваженого органу Компанії надаються обґрунтовані рекомендації щодо призначення Аудиторської фірми для проведення обов’язкового аудиту фінансової звітності, які мають включати пропозиції щонайменше двох учасників.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Про результати конкурсу повідомимо всіх його учасників, що приймали участь, електронною поштою протягом </w:t>
      </w:r>
      <w:r w:rsidR="001B36F4">
        <w:rPr>
          <w:rFonts w:ascii="Times New Roman" w:eastAsia="Times New Roman" w:hAnsi="Times New Roman" w:cs="Times New Roman"/>
          <w:color w:val="000000"/>
          <w:sz w:val="24"/>
          <w:szCs w:val="24"/>
          <w:lang w:val="uk-UA" w:eastAsia="ru-RU"/>
        </w:rPr>
        <w:t>одного дня</w:t>
      </w:r>
      <w:r w:rsidRPr="00D8029F">
        <w:rPr>
          <w:rFonts w:ascii="Times New Roman" w:eastAsia="Times New Roman" w:hAnsi="Times New Roman" w:cs="Times New Roman"/>
          <w:color w:val="000000"/>
          <w:sz w:val="24"/>
          <w:szCs w:val="24"/>
          <w:lang w:val="uk-UA" w:eastAsia="ru-RU"/>
        </w:rPr>
        <w:t xml:space="preserve"> з дати прийняття відповідного рішення.</w:t>
      </w:r>
    </w:p>
    <w:p w:rsidR="00A412CB" w:rsidRPr="00D8029F" w:rsidRDefault="00A412CB">
      <w:pPr>
        <w:rPr>
          <w:lang w:val="uk-UA"/>
        </w:rPr>
      </w:pPr>
    </w:p>
    <w:sectPr w:rsidR="00A412CB" w:rsidRPr="00D8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D7E17"/>
    <w:multiLevelType w:val="hybridMultilevel"/>
    <w:tmpl w:val="285CAB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5C"/>
    <w:rsid w:val="000F446A"/>
    <w:rsid w:val="001B36F4"/>
    <w:rsid w:val="002944EC"/>
    <w:rsid w:val="00334310"/>
    <w:rsid w:val="00406FD6"/>
    <w:rsid w:val="004F4703"/>
    <w:rsid w:val="005724DE"/>
    <w:rsid w:val="00586B59"/>
    <w:rsid w:val="005C2DE5"/>
    <w:rsid w:val="005C4B1C"/>
    <w:rsid w:val="006E137A"/>
    <w:rsid w:val="0079461C"/>
    <w:rsid w:val="007B4771"/>
    <w:rsid w:val="00A412CB"/>
    <w:rsid w:val="00BC2F95"/>
    <w:rsid w:val="00BF215C"/>
    <w:rsid w:val="00D8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153B-16AD-4DB8-9144-A0E2FBA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15C"/>
    <w:rPr>
      <w:b/>
      <w:bCs/>
    </w:rPr>
  </w:style>
  <w:style w:type="paragraph" w:customStyle="1" w:styleId="listparagraph">
    <w:name w:val="listparagraph"/>
    <w:basedOn w:val="a"/>
    <w:rsid w:val="00BF2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15C"/>
  </w:style>
  <w:style w:type="paragraph" w:styleId="a5">
    <w:name w:val="List Paragraph"/>
    <w:basedOn w:val="a"/>
    <w:uiPriority w:val="34"/>
    <w:qFormat/>
    <w:rsid w:val="00334310"/>
    <w:pPr>
      <w:ind w:left="720"/>
      <w:contextualSpacing/>
    </w:pPr>
  </w:style>
  <w:style w:type="paragraph" w:styleId="a6">
    <w:name w:val="Balloon Text"/>
    <w:basedOn w:val="a"/>
    <w:link w:val="a7"/>
    <w:uiPriority w:val="99"/>
    <w:semiHidden/>
    <w:unhideWhenUsed/>
    <w:rsid w:val="00294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mc-ip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selivanova</dc:creator>
  <cp:lastModifiedBy>User</cp:lastModifiedBy>
  <cp:revision>3</cp:revision>
  <cp:lastPrinted>2020-12-22T12:00:00Z</cp:lastPrinted>
  <dcterms:created xsi:type="dcterms:W3CDTF">2020-12-22T12:16:00Z</dcterms:created>
  <dcterms:modified xsi:type="dcterms:W3CDTF">2020-12-22T12:18:00Z</dcterms:modified>
</cp:coreProperties>
</file>